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10" w:rsidRPr="008E3710" w:rsidRDefault="008E3710" w:rsidP="008E3710">
      <w:pPr>
        <w:shd w:val="clear" w:color="auto" w:fill="FFFFFF"/>
        <w:spacing w:line="240" w:lineRule="auto"/>
        <w:jc w:val="center"/>
        <w:outlineLvl w:val="1"/>
        <w:rPr>
          <w:rFonts w:ascii="Roboto Slab" w:eastAsia="Times New Roman" w:hAnsi="Roboto Slab" w:cs="Helvetica"/>
          <w:sz w:val="42"/>
          <w:szCs w:val="42"/>
          <w:lang w:eastAsia="ru-RU"/>
        </w:rPr>
      </w:pPr>
      <w:r w:rsidRPr="008E3710">
        <w:rPr>
          <w:rFonts w:ascii="Roboto Slab" w:eastAsia="Times New Roman" w:hAnsi="Roboto Slab" w:cs="Helvetica"/>
          <w:sz w:val="42"/>
          <w:szCs w:val="42"/>
          <w:lang w:eastAsia="ru-RU"/>
        </w:rPr>
        <w:t>«Скажи «Нет!» зарплате «в конверте»</w:t>
      </w:r>
    </w:p>
    <w:p w:rsidR="008E3710" w:rsidRPr="008E3710" w:rsidRDefault="008E3710" w:rsidP="008E37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В настоящее время легализация теневой занятости и скрытых форм оплаты труда, повышение уровня заработной платы и создание условий для своевременной ее выплаты остаётся одной из основных задач в сфере социально-трудовых отношений.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Проблема «теневой» заработной платы - одна из актуальных и острых по всей стране. Под теневой заработной платой подразумевается выплата работникам, не учитываемая при налогообложении, – это заработная плата, выдаваемая в «конвертах» или промышленными и продовольственными товарами. Значительное число организаций малого и среднего бизнеса, не желая уплачивать налоги с фонда оплаты труда в полном объёме,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конвертах.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>Работникам стоит помнить, что при официально неоформленных трудовых отношениях: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1. работник лишается страховой выплаты и возмещения дополнительных расходов на медицинскую и социальную реабилитацию,  выплаты пособия по временной нетрудоспособности;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2. работнику не идёт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proofErr w:type="gramStart"/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 xml:space="preserve">3. работодатель не перечисляет соответствующие суммы в Пенсионный фонд, что в будущем приведёт к назначению более низких размеров пенсии и </w:t>
      </w:r>
      <w:proofErr w:type="spellStart"/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малообеспеченности</w:t>
      </w:r>
      <w:proofErr w:type="spellEnd"/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работника в пожилом возрасте;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4. работники лишают себя возможности получать оплачиваемые больничные листы, оформление отпуска по беременности и родам, и отпуск по уходу за ребёнком по достижении им трёхлетнего возраста;</w:t>
      </w:r>
      <w:proofErr w:type="gramEnd"/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5. работники полностью лишаются социальных гарантий, связанных с сокращением штата, обучением;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6. работники не смогут получить социальный или имущественный  налоговый вычет по НДФЛ за покупку жилья, за обучение и лечение, взять кредит в банке.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Соглашаясь на выполнение работ без официального оформления трудовых отношений, наёмный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не в полном объёме.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Неофициальные трудовые отношения, в частности «теневая» заработная плата – это прямые потери бюджета, вследствие чего происходит уменьшение финансирования социальных программ, сокращение объёмов бесплатной медицинской помощи, сокращение средств на увеличение пенсий и пособий.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Руководители предприятий и организаций должны знать, что отсутствие трудовых договоров с работниками, выплата заработной платы в «конвертах» может 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привести </w:t>
      </w:r>
      <w:r w:rsidRPr="008E3710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>к серьёзным негативным последствиям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- проверкам различных контрольно-надзорных органов;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- дисквалификация и лишение прав занимать руководящие должности;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- начисление пеней и штрафов.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Для работодателя легализация заработной платы и ее высокий уровень – это повышение престижа предприятия, а значит доверие со стороны партнёров, отсутствие налоговых нарушений, нарушений трудового законодательства, привлечение высококвалифицированных кадров. Достойный уровень заработной платы способствует росту профессиональной активности работников, увеличению социальной защищённости и повышению общего уровня их жизни.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 обнаружение нелегальной выплаты заработной платы работодателю грозит ответственность в соответствии со </w:t>
      </w:r>
      <w:r w:rsidRPr="008E3710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>статьёй 122 Налогового кодекса Российской Федерации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административная ответственность по </w:t>
      </w:r>
      <w:r w:rsidRPr="008E3710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>ст. 15.11 Кодекса об административных правонарушениях Российской Федерации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 в крайних случаях — уголовная ответственность согласно </w:t>
      </w:r>
      <w:r w:rsidRPr="008E3710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>Уголовному кодексу Российской Федерации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Поводом для проведения проверки может стать обращение гражданина в  </w:t>
      </w:r>
      <w:hyperlink r:id="rId5" w:tgtFrame="_blank" w:history="1">
        <w:r w:rsidRPr="008E3710">
          <w:rPr>
            <w:rFonts w:ascii="Helvetica" w:eastAsia="Times New Roman" w:hAnsi="Helvetica" w:cs="Helvetica"/>
            <w:b/>
            <w:bCs/>
            <w:sz w:val="24"/>
            <w:szCs w:val="24"/>
            <w:lang w:eastAsia="ru-RU"/>
          </w:rPr>
          <w:t>Государственную инспекцию труда в Забайкальском крае</w:t>
        </w:r>
      </w:hyperlink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 xml:space="preserve"> (адрес: 672090, г. Чита,  ул. </w:t>
      </w:r>
      <w:proofErr w:type="spellStart"/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Богомягкова</w:t>
      </w:r>
      <w:proofErr w:type="spellEnd"/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,  23,  контактные  телефоны: (3022) 32-21-03, 35-15-</w:t>
      </w:r>
      <w:r w:rsidR="00C74E06" w:rsidRPr="00D024E4">
        <w:rPr>
          <w:rFonts w:ascii="Helvetica" w:eastAsia="Times New Roman" w:hAnsi="Helvetica" w:cs="Helvetica"/>
          <w:sz w:val="24"/>
          <w:szCs w:val="24"/>
          <w:lang w:eastAsia="ru-RU"/>
        </w:rPr>
        <w:t>9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0,  электронный адрес:</w:t>
      </w:r>
      <w:r w:rsidRPr="008E3710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hyperlink r:id="rId6" w:history="1">
        <w:r w:rsidR="00C74E06" w:rsidRPr="00D024E4">
          <w:rPr>
            <w:rStyle w:val="a3"/>
            <w:rFonts w:ascii="Helvetica" w:eastAsia="Times New Roman" w:hAnsi="Helvetica" w:cs="Helvetica"/>
            <w:b/>
            <w:bCs/>
            <w:color w:val="auto"/>
            <w:sz w:val="24"/>
            <w:szCs w:val="24"/>
            <w:lang w:eastAsia="ru-RU"/>
          </w:rPr>
          <w:t>git75@</w:t>
        </w:r>
        <w:r w:rsidR="00C74E06" w:rsidRPr="00D024E4">
          <w:rPr>
            <w:rStyle w:val="a3"/>
            <w:rFonts w:ascii="Helvetica" w:eastAsia="Times New Roman" w:hAnsi="Helvetica" w:cs="Helvetica"/>
            <w:b/>
            <w:bCs/>
            <w:color w:val="auto"/>
            <w:sz w:val="24"/>
            <w:szCs w:val="24"/>
            <w:lang w:val="en-US" w:eastAsia="ru-RU"/>
          </w:rPr>
          <w:t>rostrud</w:t>
        </w:r>
        <w:r w:rsidR="00C74E06" w:rsidRPr="00D024E4">
          <w:rPr>
            <w:rStyle w:val="a3"/>
            <w:rFonts w:ascii="Helvetica" w:eastAsia="Times New Roman" w:hAnsi="Helvetica" w:cs="Helvetica"/>
            <w:b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="00C74E06" w:rsidRPr="00D024E4">
          <w:rPr>
            <w:rStyle w:val="a3"/>
            <w:rFonts w:ascii="Helvetica" w:eastAsia="Times New Roman" w:hAnsi="Helvetica" w:cs="Helvetica"/>
            <w:b/>
            <w:bCs/>
            <w:color w:val="auto"/>
            <w:sz w:val="24"/>
            <w:szCs w:val="24"/>
            <w:lang w:eastAsia="ru-RU"/>
          </w:rPr>
          <w:t>ru</w:t>
        </w:r>
        <w:proofErr w:type="spellEnd"/>
      </w:hyperlink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);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в налоговый орган;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в прокуратуру;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в суд по месту регистрации Вашего предприятия или Вашего места жительства.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br/>
        <w:t>Любую информацию о случаях нарушения трудового законодательства просим сообщать </w:t>
      </w:r>
      <w:r w:rsidRPr="008E3710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>по телефону «горячей линии»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Министерства труда и социальной защиты населения Забайкальского края </w:t>
      </w:r>
      <w:r w:rsidRPr="008E3710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>8 (3022) 35-09-53</w:t>
      </w:r>
      <w:r w:rsidR="00C74E06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 xml:space="preserve">, </w:t>
      </w:r>
      <w:r w:rsidR="00C74E06" w:rsidRPr="00D024E4">
        <w:rPr>
          <w:rFonts w:ascii="Helvetica" w:eastAsia="Times New Roman" w:hAnsi="Helvetica" w:cs="Helvetica"/>
          <w:bCs/>
          <w:sz w:val="24"/>
          <w:szCs w:val="24"/>
          <w:lang w:eastAsia="ru-RU"/>
        </w:rPr>
        <w:t>Комитета экономики и безопасности администрации МР «Сретенский район»</w:t>
      </w:r>
      <w:r w:rsidR="00C74E06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 xml:space="preserve"> 8 (30246) 2-13-29</w:t>
      </w:r>
      <w:r w:rsidR="00D024E4">
        <w:rPr>
          <w:rFonts w:ascii="Helvetica" w:eastAsia="Times New Roman" w:hAnsi="Helvetica" w:cs="Helvetica"/>
          <w:b/>
          <w:bCs/>
          <w:color w:val="800000"/>
          <w:sz w:val="24"/>
          <w:szCs w:val="24"/>
          <w:lang w:eastAsia="ru-RU"/>
        </w:rPr>
        <w:t>.</w:t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E3710">
        <w:rPr>
          <w:rFonts w:ascii="Helvetica" w:eastAsia="Times New Roman" w:hAnsi="Helvetica" w:cs="Helvetica"/>
          <w:sz w:val="24"/>
          <w:szCs w:val="24"/>
          <w:lang w:eastAsia="ru-RU"/>
        </w:rPr>
        <w:t>Хотелось бы, чтобы наёмные работники не только знали свои права,  но и заняли чёткую позицию, и настаивали на выплате заработной платы с соблюдением требований законодательства.</w:t>
      </w:r>
    </w:p>
    <w:p w:rsidR="003B5FB7" w:rsidRDefault="003B5FB7" w:rsidP="008E3710">
      <w:bookmarkStart w:id="0" w:name="_GoBack"/>
      <w:bookmarkEnd w:id="0"/>
    </w:p>
    <w:sectPr w:rsidR="003B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4F"/>
    <w:rsid w:val="003B5FB7"/>
    <w:rsid w:val="00810F4F"/>
    <w:rsid w:val="008E3710"/>
    <w:rsid w:val="00C74E06"/>
    <w:rsid w:val="00D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623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t75@rostrud.ru" TargetMode="External"/><Relationship Id="rId5" Type="http://schemas.openxmlformats.org/officeDocument/2006/relationships/hyperlink" Target="https://git75.ros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2023-03-27T05:50:00Z</dcterms:created>
  <dcterms:modified xsi:type="dcterms:W3CDTF">2023-03-27T06:12:00Z</dcterms:modified>
</cp:coreProperties>
</file>